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5B" w:rsidRPr="00A068E5" w:rsidRDefault="00DF4C06" w:rsidP="00DF4C06">
      <w:pPr>
        <w:rPr>
          <w:rFonts w:ascii="Arial Narrow" w:hAnsi="Arial Narrow"/>
          <w:b/>
          <w:sz w:val="28"/>
          <w:szCs w:val="28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 xml:space="preserve">Що на нас чекає </w:t>
      </w:r>
      <w:r w:rsidR="0032225B" w:rsidRPr="00A068E5">
        <w:rPr>
          <w:rFonts w:ascii="Arial Narrow" w:hAnsi="Arial Narrow"/>
          <w:b/>
          <w:sz w:val="28"/>
          <w:szCs w:val="28"/>
          <w:lang w:val="uk-UA"/>
        </w:rPr>
        <w:t>2015 року: якісна українська м’ясо-молочн</w:t>
      </w:r>
      <w:r>
        <w:rPr>
          <w:rFonts w:ascii="Arial Narrow" w:hAnsi="Arial Narrow"/>
          <w:b/>
          <w:sz w:val="28"/>
          <w:szCs w:val="28"/>
          <w:lang w:val="uk-UA"/>
        </w:rPr>
        <w:t>а продукція чи порожні прилавки?</w:t>
      </w:r>
    </w:p>
    <w:p w:rsidR="00DF4C06" w:rsidRDefault="00DF4C06" w:rsidP="00DF4C06">
      <w:pPr>
        <w:rPr>
          <w:rFonts w:ascii="Arial Narrow" w:hAnsi="Arial Narrow"/>
          <w:b/>
          <w:sz w:val="28"/>
          <w:szCs w:val="28"/>
          <w:lang w:val="uk-UA"/>
        </w:rPr>
      </w:pPr>
    </w:p>
    <w:p w:rsidR="00FF0016" w:rsidRPr="00DF4C06" w:rsidRDefault="00F668DB" w:rsidP="00DF4C06">
      <w:pPr>
        <w:rPr>
          <w:rFonts w:ascii="Arial Narrow" w:hAnsi="Arial Narrow"/>
          <w:b/>
          <w:sz w:val="24"/>
          <w:szCs w:val="24"/>
          <w:lang w:val="uk-UA"/>
        </w:rPr>
      </w:pPr>
      <w:r>
        <w:rPr>
          <w:rFonts w:ascii="Arial Narrow" w:hAnsi="Arial Narrow"/>
          <w:b/>
          <w:sz w:val="28"/>
          <w:szCs w:val="28"/>
          <w:lang w:val="uk-UA"/>
        </w:rPr>
        <w:t>А</w:t>
      </w:r>
      <w:r w:rsidR="0032225B" w:rsidRPr="00DF4C06">
        <w:rPr>
          <w:rFonts w:ascii="Arial Narrow" w:hAnsi="Arial Narrow"/>
          <w:b/>
          <w:sz w:val="28"/>
          <w:szCs w:val="28"/>
          <w:lang w:val="uk-UA"/>
        </w:rPr>
        <w:t>бо</w:t>
      </w:r>
      <w:r w:rsidR="00DF4C06" w:rsidRPr="00DF4C06">
        <w:rPr>
          <w:rFonts w:ascii="Arial Narrow" w:hAnsi="Arial Narrow"/>
          <w:b/>
          <w:sz w:val="24"/>
          <w:szCs w:val="24"/>
        </w:rPr>
        <w:t xml:space="preserve"> я</w:t>
      </w:r>
      <w:r w:rsidR="00E154BF" w:rsidRPr="00DF4C06">
        <w:rPr>
          <w:rFonts w:ascii="Arial Narrow" w:hAnsi="Arial Narrow"/>
          <w:b/>
          <w:sz w:val="24"/>
          <w:szCs w:val="24"/>
          <w:lang w:val="uk-UA"/>
        </w:rPr>
        <w:t xml:space="preserve">к </w:t>
      </w:r>
      <w:r w:rsidR="0032225B" w:rsidRPr="00DF4C06">
        <w:rPr>
          <w:rFonts w:ascii="Arial Narrow" w:hAnsi="Arial Narrow"/>
          <w:b/>
          <w:sz w:val="24"/>
          <w:szCs w:val="24"/>
          <w:lang w:val="uk-UA"/>
        </w:rPr>
        <w:t xml:space="preserve">прокласти шлях від </w:t>
      </w:r>
      <w:r w:rsidR="00E154BF" w:rsidRPr="00DF4C06">
        <w:rPr>
          <w:rFonts w:ascii="Arial Narrow" w:hAnsi="Arial Narrow"/>
          <w:b/>
          <w:sz w:val="24"/>
          <w:szCs w:val="24"/>
          <w:lang w:val="uk-UA"/>
        </w:rPr>
        <w:t>базар</w:t>
      </w:r>
      <w:r w:rsidR="0032225B" w:rsidRPr="00DF4C06">
        <w:rPr>
          <w:rFonts w:ascii="Arial Narrow" w:hAnsi="Arial Narrow"/>
          <w:b/>
          <w:sz w:val="24"/>
          <w:szCs w:val="24"/>
          <w:lang w:val="uk-UA"/>
        </w:rPr>
        <w:t>у</w:t>
      </w:r>
      <w:r w:rsidR="00E154BF" w:rsidRPr="00DF4C06">
        <w:rPr>
          <w:rFonts w:ascii="Arial Narrow" w:hAnsi="Arial Narrow"/>
          <w:b/>
          <w:sz w:val="24"/>
          <w:szCs w:val="24"/>
          <w:lang w:val="uk-UA"/>
        </w:rPr>
        <w:t xml:space="preserve"> </w:t>
      </w:r>
      <w:r w:rsidR="0032225B" w:rsidRPr="00DF4C06">
        <w:rPr>
          <w:rFonts w:ascii="Arial Narrow" w:hAnsi="Arial Narrow"/>
          <w:b/>
          <w:sz w:val="24"/>
          <w:szCs w:val="24"/>
          <w:lang w:val="uk-UA"/>
        </w:rPr>
        <w:t xml:space="preserve">до </w:t>
      </w:r>
      <w:r w:rsidR="00E154BF" w:rsidRPr="00DF4C06">
        <w:rPr>
          <w:rFonts w:ascii="Arial Narrow" w:hAnsi="Arial Narrow"/>
          <w:b/>
          <w:sz w:val="24"/>
          <w:szCs w:val="24"/>
          <w:lang w:val="uk-UA"/>
        </w:rPr>
        <w:t>цивілізованого ринку</w:t>
      </w:r>
      <w:r w:rsidR="0032225B" w:rsidRPr="00DF4C06">
        <w:rPr>
          <w:rFonts w:ascii="Arial Narrow" w:hAnsi="Arial Narrow"/>
          <w:b/>
          <w:sz w:val="24"/>
          <w:szCs w:val="24"/>
          <w:lang w:val="uk-UA"/>
        </w:rPr>
        <w:t xml:space="preserve"> і не втратити тваринництво?</w:t>
      </w:r>
    </w:p>
    <w:p w:rsidR="009968D1" w:rsidRPr="00A068E5" w:rsidRDefault="009968D1">
      <w:pPr>
        <w:rPr>
          <w:rFonts w:ascii="Arial Narrow" w:hAnsi="Arial Narrow"/>
          <w:b/>
          <w:sz w:val="24"/>
          <w:szCs w:val="24"/>
          <w:lang w:val="uk-UA"/>
        </w:rPr>
      </w:pPr>
    </w:p>
    <w:p w:rsidR="00FF0016" w:rsidRPr="00A068E5" w:rsidRDefault="00200CF1" w:rsidP="00200CF1">
      <w:pPr>
        <w:ind w:firstLine="708"/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i/>
          <w:sz w:val="24"/>
          <w:szCs w:val="24"/>
          <w:lang w:val="uk-UA"/>
        </w:rPr>
        <w:t xml:space="preserve">З 1 січня 2015 року забороняється </w:t>
      </w:r>
      <w:r w:rsidR="00912696"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>реалізація</w:t>
      </w:r>
      <w:r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F120C7"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 xml:space="preserve">та обіг </w:t>
      </w:r>
      <w:r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>необробленого молок</w:t>
      </w:r>
      <w:r w:rsidR="00C53842"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>а, сиру домашнього виробництва,</w:t>
      </w:r>
      <w:r w:rsidR="00C53842"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</w:rPr>
        <w:t xml:space="preserve"> </w:t>
      </w:r>
      <w:r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>а також м</w:t>
      </w:r>
      <w:r w:rsidR="00D93FDC"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</w:rPr>
        <w:t>’</w:t>
      </w:r>
      <w:r w:rsidRPr="00A068E5">
        <w:rPr>
          <w:rFonts w:ascii="Arial Narrow" w:hAnsi="Arial Narrow"/>
          <w:i/>
          <w:spacing w:val="-1"/>
          <w:kern w:val="3276"/>
          <w:position w:val="-1"/>
          <w:sz w:val="24"/>
          <w:szCs w:val="24"/>
          <w:lang w:val="uk-UA"/>
        </w:rPr>
        <w:t>яса тварин подвірного забою. Так передбачено законом «Про безпечність та якість харчових продуктів».</w:t>
      </w:r>
    </w:p>
    <w:p w:rsidR="00200CF1" w:rsidRPr="00A068E5" w:rsidRDefault="00200CF1" w:rsidP="00200CF1">
      <w:pPr>
        <w:ind w:firstLine="708"/>
        <w:rPr>
          <w:rFonts w:ascii="Arial Narrow" w:hAnsi="Arial Narrow"/>
          <w:i/>
          <w:sz w:val="24"/>
          <w:szCs w:val="24"/>
          <w:lang w:val="uk-UA"/>
        </w:rPr>
      </w:pPr>
      <w:r w:rsidRPr="00A068E5">
        <w:rPr>
          <w:rFonts w:ascii="Arial Narrow" w:hAnsi="Arial Narrow"/>
          <w:i/>
          <w:sz w:val="24"/>
          <w:szCs w:val="24"/>
          <w:lang w:val="uk-UA"/>
        </w:rPr>
        <w:t>Чому Україна погоджується на таке обмеження? З відповіді на це запитання розпочалася розмова з керівником напрямку «Розвиток ринкової інфраструктури» Проекту USAID «АгроІнвест» Миколою ГРИЦЕНКОМ.</w:t>
      </w:r>
    </w:p>
    <w:p w:rsidR="00200CF1" w:rsidRPr="00A068E5" w:rsidRDefault="00200CF1" w:rsidP="00200CF1">
      <w:pPr>
        <w:rPr>
          <w:rFonts w:ascii="Arial Narrow" w:hAnsi="Arial Narrow"/>
          <w:i/>
          <w:spacing w:val="-1"/>
          <w:kern w:val="3276"/>
          <w:position w:val="-1"/>
          <w:lang w:val="uk-UA"/>
        </w:rPr>
      </w:pPr>
    </w:p>
    <w:p w:rsidR="009D3A10" w:rsidRPr="00A068E5" w:rsidRDefault="00FF0016">
      <w:pPr>
        <w:rPr>
          <w:rFonts w:ascii="Arial Narrow" w:hAnsi="Arial Narrow"/>
          <w:sz w:val="24"/>
          <w:szCs w:val="24"/>
          <w:lang w:val="uk-UA"/>
        </w:rPr>
      </w:pPr>
      <w:r w:rsidRPr="00A068E5">
        <w:rPr>
          <w:rFonts w:ascii="Arial Narrow" w:hAnsi="Arial Narrow"/>
          <w:sz w:val="24"/>
          <w:szCs w:val="24"/>
          <w:lang w:val="uk-UA"/>
        </w:rPr>
        <w:tab/>
        <w:t xml:space="preserve">- </w:t>
      </w:r>
      <w:r w:rsidR="001E7E03" w:rsidRPr="00A068E5">
        <w:rPr>
          <w:rFonts w:ascii="Arial Narrow" w:hAnsi="Arial Narrow"/>
          <w:sz w:val="24"/>
          <w:szCs w:val="24"/>
          <w:lang w:val="uk-UA"/>
        </w:rPr>
        <w:t>Це обмеження</w:t>
      </w:r>
      <w:r w:rsidR="00F56D63" w:rsidRPr="00A068E5">
        <w:rPr>
          <w:rFonts w:ascii="Arial Narrow" w:hAnsi="Arial Narrow"/>
          <w:sz w:val="24"/>
          <w:szCs w:val="24"/>
          <w:lang w:val="uk-UA"/>
        </w:rPr>
        <w:t>, - сказав Микола Гриценко, -</w:t>
      </w:r>
      <w:r w:rsidR="001E7E03" w:rsidRPr="00A068E5">
        <w:rPr>
          <w:rFonts w:ascii="Arial Narrow" w:hAnsi="Arial Narrow"/>
          <w:sz w:val="24"/>
          <w:szCs w:val="24"/>
          <w:lang w:val="uk-UA"/>
        </w:rPr>
        <w:t xml:space="preserve"> викликано вступом України до СОТ і бажанням вітчизняних виробників </w:t>
      </w:r>
      <w:r w:rsidR="009D3A10" w:rsidRPr="00A068E5">
        <w:rPr>
          <w:rFonts w:ascii="Arial Narrow" w:hAnsi="Arial Narrow"/>
          <w:sz w:val="24"/>
          <w:szCs w:val="24"/>
          <w:lang w:val="uk-UA"/>
        </w:rPr>
        <w:t xml:space="preserve">просунути </w:t>
      </w:r>
      <w:r w:rsidR="00BE77BC" w:rsidRPr="00A068E5">
        <w:rPr>
          <w:rFonts w:ascii="Arial Narrow" w:hAnsi="Arial Narrow"/>
          <w:sz w:val="24"/>
          <w:szCs w:val="24"/>
          <w:lang w:val="uk-UA"/>
        </w:rPr>
        <w:t xml:space="preserve">свою </w:t>
      </w:r>
      <w:r w:rsidR="009D3A10" w:rsidRPr="00A068E5">
        <w:rPr>
          <w:rFonts w:ascii="Arial Narrow" w:hAnsi="Arial Narrow"/>
          <w:sz w:val="24"/>
          <w:szCs w:val="24"/>
          <w:lang w:val="uk-UA"/>
        </w:rPr>
        <w:t>продукці</w:t>
      </w:r>
      <w:r w:rsidR="00486FC6" w:rsidRPr="00A068E5">
        <w:rPr>
          <w:rFonts w:ascii="Arial Narrow" w:hAnsi="Arial Narrow"/>
          <w:sz w:val="24"/>
          <w:szCs w:val="24"/>
          <w:lang w:val="uk-UA"/>
        </w:rPr>
        <w:t>ю тваринного походжен</w:t>
      </w:r>
      <w:r w:rsidR="009D3A10" w:rsidRPr="00A068E5">
        <w:rPr>
          <w:rFonts w:ascii="Arial Narrow" w:hAnsi="Arial Narrow"/>
          <w:sz w:val="24"/>
          <w:szCs w:val="24"/>
          <w:lang w:val="uk-UA"/>
        </w:rPr>
        <w:t>ня на зовнішні ринки, в тому числі</w:t>
      </w:r>
      <w:r w:rsidR="00ED6C22">
        <w:rPr>
          <w:rFonts w:ascii="Arial Narrow" w:hAnsi="Arial Narrow"/>
          <w:sz w:val="24"/>
          <w:szCs w:val="24"/>
          <w:lang w:val="uk-UA"/>
        </w:rPr>
        <w:t>,</w:t>
      </w:r>
      <w:r w:rsidR="009D3A10" w:rsidRPr="00A068E5">
        <w:rPr>
          <w:rFonts w:ascii="Arial Narrow" w:hAnsi="Arial Narrow"/>
          <w:sz w:val="24"/>
          <w:szCs w:val="24"/>
          <w:lang w:val="uk-UA"/>
        </w:rPr>
        <w:t xml:space="preserve"> й</w:t>
      </w:r>
      <w:r w:rsidR="00486FC6" w:rsidRPr="00A068E5">
        <w:rPr>
          <w:rFonts w:ascii="Arial Narrow" w:hAnsi="Arial Narrow"/>
          <w:sz w:val="24"/>
          <w:szCs w:val="24"/>
          <w:lang w:val="uk-UA"/>
        </w:rPr>
        <w:t xml:space="preserve"> </w:t>
      </w:r>
      <w:r w:rsidR="009B53A3" w:rsidRPr="00A068E5">
        <w:rPr>
          <w:rFonts w:ascii="Arial Narrow" w:hAnsi="Arial Narrow"/>
          <w:sz w:val="24"/>
          <w:szCs w:val="24"/>
          <w:lang w:val="uk-UA"/>
        </w:rPr>
        <w:t xml:space="preserve">на </w:t>
      </w:r>
      <w:r w:rsidR="00486FC6" w:rsidRPr="00A068E5">
        <w:rPr>
          <w:rFonts w:ascii="Arial Narrow" w:hAnsi="Arial Narrow"/>
          <w:sz w:val="24"/>
          <w:szCs w:val="24"/>
          <w:lang w:val="uk-UA"/>
        </w:rPr>
        <w:t xml:space="preserve">ринки Європейського Союзу. </w:t>
      </w:r>
      <w:r w:rsidR="009D3A10" w:rsidRPr="00A068E5">
        <w:rPr>
          <w:rFonts w:ascii="Arial Narrow" w:hAnsi="Arial Narrow"/>
          <w:sz w:val="24"/>
          <w:szCs w:val="24"/>
          <w:lang w:val="uk-UA"/>
        </w:rPr>
        <w:t>А там, як відомо, діють суворі вимоги щодо якості та безпеки цієї продук</w:t>
      </w:r>
      <w:r w:rsidR="0003415B" w:rsidRPr="00A068E5">
        <w:rPr>
          <w:rFonts w:ascii="Arial Narrow" w:hAnsi="Arial Narrow"/>
          <w:sz w:val="24"/>
          <w:szCs w:val="24"/>
          <w:lang w:val="uk-UA"/>
        </w:rPr>
        <w:t>ції</w:t>
      </w:r>
      <w:r w:rsidR="002A06F1">
        <w:rPr>
          <w:rFonts w:ascii="Arial Narrow" w:hAnsi="Arial Narrow"/>
          <w:sz w:val="24"/>
          <w:szCs w:val="24"/>
          <w:lang w:val="uk-UA"/>
        </w:rPr>
        <w:t>,</w:t>
      </w:r>
      <w:r w:rsidR="0003415B" w:rsidRPr="00A068E5">
        <w:rPr>
          <w:rFonts w:ascii="Arial Narrow" w:hAnsi="Arial Narrow"/>
          <w:sz w:val="24"/>
          <w:szCs w:val="24"/>
          <w:lang w:val="uk-UA"/>
        </w:rPr>
        <w:t xml:space="preserve"> і</w:t>
      </w:r>
      <w:r w:rsidR="00D95AEF" w:rsidRPr="00A068E5">
        <w:rPr>
          <w:rFonts w:ascii="Arial Narrow" w:hAnsi="Arial Narrow"/>
          <w:sz w:val="24"/>
          <w:szCs w:val="24"/>
          <w:lang w:val="uk-UA"/>
        </w:rPr>
        <w:t xml:space="preserve"> ми </w:t>
      </w:r>
      <w:r w:rsidR="00421E17" w:rsidRPr="00A068E5">
        <w:rPr>
          <w:rFonts w:ascii="Arial Narrow" w:hAnsi="Arial Narrow"/>
          <w:sz w:val="24"/>
          <w:szCs w:val="24"/>
          <w:lang w:val="uk-UA"/>
        </w:rPr>
        <w:t xml:space="preserve">мусимо </w:t>
      </w:r>
      <w:r w:rsidR="00D95AEF" w:rsidRPr="00A068E5">
        <w:rPr>
          <w:rFonts w:ascii="Arial Narrow" w:hAnsi="Arial Narrow"/>
          <w:sz w:val="24"/>
          <w:szCs w:val="24"/>
          <w:lang w:val="uk-UA"/>
        </w:rPr>
        <w:t>брати їх до уваги.</w:t>
      </w:r>
    </w:p>
    <w:p w:rsidR="00727E4D" w:rsidRPr="00A068E5" w:rsidRDefault="009D3A10" w:rsidP="00BE77BC">
      <w:pPr>
        <w:ind w:firstLine="708"/>
        <w:rPr>
          <w:rFonts w:ascii="Arial Narrow" w:hAnsi="Arial Narrow"/>
          <w:sz w:val="24"/>
          <w:szCs w:val="24"/>
          <w:lang w:val="uk-UA"/>
        </w:rPr>
      </w:pPr>
      <w:r w:rsidRPr="00A068E5">
        <w:rPr>
          <w:rFonts w:ascii="Arial Narrow" w:hAnsi="Arial Narrow"/>
          <w:sz w:val="24"/>
          <w:szCs w:val="24"/>
          <w:lang w:val="uk-UA"/>
        </w:rPr>
        <w:t xml:space="preserve">До слова, під час вступу до СОТ </w:t>
      </w:r>
      <w:r w:rsidR="00D95AEF" w:rsidRPr="00A068E5">
        <w:rPr>
          <w:rFonts w:ascii="Arial Narrow" w:hAnsi="Arial Narrow"/>
          <w:sz w:val="24"/>
          <w:szCs w:val="24"/>
          <w:lang w:val="uk-UA"/>
        </w:rPr>
        <w:t>Україна взял</w:t>
      </w:r>
      <w:r w:rsidR="00863FF2" w:rsidRPr="00A068E5">
        <w:rPr>
          <w:rFonts w:ascii="Arial Narrow" w:hAnsi="Arial Narrow"/>
          <w:sz w:val="24"/>
          <w:szCs w:val="24"/>
          <w:lang w:val="uk-UA"/>
        </w:rPr>
        <w:t xml:space="preserve">а на себе зобов’язання </w:t>
      </w:r>
      <w:r w:rsidR="00D92F16" w:rsidRPr="00A068E5">
        <w:rPr>
          <w:rFonts w:ascii="Arial Narrow" w:hAnsi="Arial Narrow"/>
          <w:sz w:val="24"/>
          <w:szCs w:val="24"/>
          <w:lang w:val="uk-UA"/>
        </w:rPr>
        <w:t>на</w:t>
      </w:r>
      <w:r w:rsidR="00863FF2" w:rsidRPr="00A068E5">
        <w:rPr>
          <w:rFonts w:ascii="Arial Narrow" w:hAnsi="Arial Narrow"/>
          <w:sz w:val="24"/>
          <w:szCs w:val="24"/>
          <w:lang w:val="uk-UA"/>
        </w:rPr>
        <w:t>близи</w:t>
      </w:r>
      <w:r w:rsidR="00D95AEF" w:rsidRPr="00A068E5">
        <w:rPr>
          <w:rFonts w:ascii="Arial Narrow" w:hAnsi="Arial Narrow"/>
          <w:sz w:val="24"/>
          <w:szCs w:val="24"/>
          <w:lang w:val="uk-UA"/>
        </w:rPr>
        <w:t xml:space="preserve">ти вітчизняні норми показників безпечності </w:t>
      </w:r>
      <w:r w:rsidR="00D92F16" w:rsidRPr="00A068E5">
        <w:rPr>
          <w:rFonts w:ascii="Arial Narrow" w:hAnsi="Arial Narrow"/>
          <w:sz w:val="24"/>
          <w:szCs w:val="24"/>
          <w:lang w:val="uk-UA"/>
        </w:rPr>
        <w:t xml:space="preserve">до </w:t>
      </w:r>
      <w:r w:rsidR="00D95AEF" w:rsidRPr="00A068E5">
        <w:rPr>
          <w:rFonts w:ascii="Arial Narrow" w:hAnsi="Arial Narrow"/>
          <w:sz w:val="24"/>
          <w:szCs w:val="24"/>
          <w:lang w:val="uk-UA"/>
        </w:rPr>
        <w:t>загальноприйняти</w:t>
      </w:r>
      <w:r w:rsidR="00D92F16" w:rsidRPr="00A068E5">
        <w:rPr>
          <w:rFonts w:ascii="Arial Narrow" w:hAnsi="Arial Narrow"/>
          <w:sz w:val="24"/>
          <w:szCs w:val="24"/>
          <w:lang w:val="uk-UA"/>
        </w:rPr>
        <w:t>х</w:t>
      </w:r>
      <w:r w:rsidR="00D95AEF" w:rsidRPr="00A068E5">
        <w:rPr>
          <w:rFonts w:ascii="Arial Narrow" w:hAnsi="Arial Narrow"/>
          <w:sz w:val="24"/>
          <w:szCs w:val="24"/>
          <w:lang w:val="uk-UA"/>
        </w:rPr>
        <w:t xml:space="preserve">. </w:t>
      </w:r>
      <w:r w:rsidR="00727E4D" w:rsidRPr="00A068E5">
        <w:rPr>
          <w:rFonts w:ascii="Arial Narrow" w:hAnsi="Arial Narrow"/>
          <w:sz w:val="24"/>
          <w:szCs w:val="24"/>
          <w:lang w:val="uk-UA"/>
        </w:rPr>
        <w:t xml:space="preserve">Саме на виконання </w:t>
      </w:r>
      <w:r w:rsidR="00BE77BC" w:rsidRPr="00A068E5">
        <w:rPr>
          <w:rFonts w:ascii="Arial Narrow" w:hAnsi="Arial Narrow"/>
          <w:sz w:val="24"/>
          <w:szCs w:val="24"/>
          <w:lang w:val="uk-UA"/>
        </w:rPr>
        <w:t xml:space="preserve">міжнародних зобов’язань у 2009 році </w:t>
      </w:r>
      <w:r w:rsidR="00D92F16" w:rsidRPr="00A068E5">
        <w:rPr>
          <w:rFonts w:ascii="Arial Narrow" w:hAnsi="Arial Narrow"/>
          <w:sz w:val="24"/>
          <w:szCs w:val="24"/>
          <w:lang w:val="uk-UA"/>
        </w:rPr>
        <w:t xml:space="preserve">був </w:t>
      </w:r>
      <w:r w:rsidR="00A068E5" w:rsidRPr="00A068E5">
        <w:rPr>
          <w:rFonts w:ascii="Arial Narrow" w:hAnsi="Arial Narrow"/>
          <w:sz w:val="24"/>
          <w:szCs w:val="24"/>
          <w:lang w:val="uk-UA"/>
        </w:rPr>
        <w:t>ухвалений</w:t>
      </w:r>
      <w:r w:rsidR="00BE77BC" w:rsidRPr="00A068E5">
        <w:rPr>
          <w:rFonts w:ascii="Arial Narrow" w:hAnsi="Arial Narrow"/>
          <w:sz w:val="24"/>
          <w:szCs w:val="24"/>
          <w:lang w:val="uk-UA"/>
        </w:rPr>
        <w:t xml:space="preserve"> закон </w:t>
      </w:r>
      <w:r w:rsidR="001F6FA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«Про безпечність та якість харчових продуктів». </w:t>
      </w:r>
    </w:p>
    <w:p w:rsidR="004270A8" w:rsidRPr="00A068E5" w:rsidRDefault="006C4C4D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</w:r>
    </w:p>
    <w:p w:rsidR="004270A8" w:rsidRPr="00A068E5" w:rsidRDefault="004270A8" w:rsidP="004270A8">
      <w:pPr>
        <w:ind w:firstLine="708"/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- Згаданий закон набра</w:t>
      </w:r>
      <w:r w:rsidR="00B35AE9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в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 чинності </w:t>
      </w:r>
      <w:r w:rsidR="00810CD2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ще </w:t>
      </w:r>
      <w:r w:rsidR="00BE77BC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1 січня 2010 року, але </w:t>
      </w:r>
      <w:r w:rsidR="00B35AE9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окремі його норми 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бу</w:t>
      </w:r>
      <w:r w:rsidR="00B35AE9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ли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 відтермінован</w:t>
      </w:r>
      <w:r w:rsidR="00B35AE9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і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. Чому?</w:t>
      </w:r>
    </w:p>
    <w:p w:rsidR="00943099" w:rsidRPr="00A068E5" w:rsidRDefault="006C4C4D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4270A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- Закон містить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декілька норм з 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досить жорстк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ими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вимог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ами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які, першу чергу, </w:t>
      </w:r>
      <w:r w:rsidR="00C5296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стосуються особистих селянських господарств.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Зокрема, їм забороняється продавати</w:t>
      </w:r>
      <w:r w:rsidR="000E27F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м’ясо тварин, забитих</w:t>
      </w:r>
      <w:r w:rsidR="004270A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на подвір’ї. </w:t>
      </w:r>
    </w:p>
    <w:p w:rsidR="003A38C4" w:rsidRPr="00A068E5" w:rsidRDefault="000145BB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Щ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 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мали тоді робити особисті селянські господарства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 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відсутн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ості</w:t>
      </w:r>
      <w:r w:rsidR="005E34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системи </w:t>
      </w:r>
      <w:r w:rsidR="00F87E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забійно-санітарних пунктів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? А саме їх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послугами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вони мали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користуватися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Від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повідь напрошувалася</w:t>
      </w:r>
      <w:r w:rsidR="00AE09F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сама собою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–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 разі набуття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ци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ми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норм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ами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закон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у</w:t>
      </w:r>
      <w:r w:rsidR="0005350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чинності у 2010 році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 країну чекав колапс зі збутом тваринницької продукції. За ситуації, що складалася, цілком вірогід</w:t>
      </w:r>
      <w:r w:rsidR="00D95A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ними були два сценарії, з яких 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один з них був поганим, а другий – ще гіршим. </w:t>
      </w:r>
    </w:p>
    <w:p w:rsidR="004270A8" w:rsidRPr="00A068E5" w:rsidRDefault="00D92F16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ерш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ий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сценарі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й:</w:t>
      </w:r>
      <w:r w:rsidR="003428F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ще до набуття чинності закону «Про безпечність та якість харчових продуктів» селяни почали</w:t>
      </w:r>
      <w:r w:rsidR="003A38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б масово забивати тварин.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</w:t>
      </w:r>
      <w:r w:rsidR="003428F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другим сценарієм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–</w:t>
      </w:r>
      <w:r w:rsidR="003428F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F32D5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перекупн</w:t>
      </w:r>
      <w:r w:rsidR="00510D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ики </w:t>
      </w:r>
      <w:r w:rsidR="000075E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 безцінь </w:t>
      </w:r>
      <w:r w:rsidR="0077693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скупили б </w:t>
      </w:r>
      <w:r w:rsidR="000075E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у населення </w:t>
      </w:r>
      <w:r w:rsidR="0077693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худобу,</w:t>
      </w:r>
      <w:r w:rsidR="00E35EA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десь би її </w:t>
      </w:r>
      <w:r w:rsidR="0077693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заби</w:t>
      </w:r>
      <w:r w:rsidR="00E35EA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ли</w:t>
      </w:r>
      <w:r w:rsidR="0077693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та тіньовим способом реалізували</w:t>
      </w:r>
      <w:r w:rsidR="00E35EA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</w:p>
    <w:p w:rsidR="00E35EAE" w:rsidRPr="00A068E5" w:rsidRDefault="00E35EAE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Фахівці</w:t>
      </w:r>
      <w:r w:rsidR="009A304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не виключають</w:t>
      </w:r>
      <w:r w:rsidR="009B53A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: я</w:t>
      </w:r>
      <w:r w:rsidR="00810CD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кби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ми не відтермінували </w:t>
      </w:r>
      <w:r w:rsidR="009962E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обмежувальні норми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«харчового» закону,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три роки тому </w:t>
      </w:r>
      <w:r w:rsidR="00AE09F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продовольча безпека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України</w:t>
      </w:r>
      <w:r w:rsidR="00AE09F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A1559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могла</w:t>
      </w:r>
      <w:r w:rsidR="00AE09F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опинитися під загрозою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</w:p>
    <w:p w:rsidR="00810CD2" w:rsidRPr="00A068E5" w:rsidRDefault="00810CD2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E35EAE" w:rsidRPr="00A068E5" w:rsidRDefault="007D4897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- Які ще обмеження запроваджує закон «Про безпечність та якість харчових продуктів»?</w:t>
      </w:r>
    </w:p>
    <w:p w:rsidR="00E35EAE" w:rsidRPr="00A068E5" w:rsidRDefault="007D4897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153D2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 заборону </w:t>
      </w:r>
      <w:r w:rsidR="0011504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подвірного забою</w:t>
      </w:r>
      <w:r w:rsidR="004D140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A6740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копитної худоби</w:t>
      </w:r>
      <w:r w:rsidR="00153D2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я вже сказав</w:t>
      </w:r>
      <w:r w:rsidR="00A6740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  <w:r w:rsidR="0071259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Д</w:t>
      </w:r>
      <w:r w:rsidR="00EE2E8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руге </w:t>
      </w:r>
      <w:r w:rsidR="00750D6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обмеження </w:t>
      </w:r>
      <w:r w:rsidR="00153D2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стосується </w:t>
      </w:r>
      <w:r w:rsidR="0011504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забою </w:t>
      </w:r>
      <w:r w:rsidR="00750D6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свійської птиці </w:t>
      </w:r>
      <w:r w:rsidR="008806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та кролів </w:t>
      </w:r>
      <w:r w:rsidR="00DE776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в обсягах, що перевищують 5 голів.</w:t>
      </w:r>
      <w:r w:rsidR="00153D2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А</w:t>
      </w:r>
      <w:r w:rsidR="0071259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11504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третє – </w:t>
      </w:r>
      <w:r w:rsidR="00276E96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заборони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11504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продаж</w:t>
      </w:r>
      <w:r w:rsidR="00153D2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у</w:t>
      </w:r>
      <w:r w:rsidR="0011504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BA3C3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 ринках </w:t>
      </w:r>
      <w:r w:rsidR="006A761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необробленого </w:t>
      </w:r>
      <w:r w:rsidR="0011504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молока</w:t>
      </w:r>
      <w:r w:rsidR="00022FF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</w:p>
    <w:p w:rsidR="007B5EB1" w:rsidRPr="00A068E5" w:rsidRDefault="007B5EB1" w:rsidP="007B5EB1">
      <w:pPr>
        <w:ind w:firstLine="720"/>
        <w:rPr>
          <w:rFonts w:ascii="Arial Narrow" w:hAnsi="Arial Narrow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Як бачите, на ринок тваринницької продукції вже невдовзі чекають важкі випробування. Це пов’язано з тим, що особисті селянські господарства</w:t>
      </w:r>
      <w:r w:rsidR="009038D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</w:t>
      </w:r>
      <w:r w:rsidR="000145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 які переважно спрямовані обмежувальні норми закону, на цьому ринку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займають домінуючі позиції.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Це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засвідчує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й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офіційна статистика. Згідно з нею, </w:t>
      </w:r>
      <w:r w:rsidR="000145BB" w:rsidRPr="00A068E5">
        <w:rPr>
          <w:rFonts w:ascii="Arial Narrow" w:hAnsi="Arial Narrow"/>
          <w:sz w:val="24"/>
          <w:szCs w:val="24"/>
          <w:lang w:val="uk-UA"/>
        </w:rPr>
        <w:t>на початку поточного</w:t>
      </w:r>
      <w:r w:rsidRPr="00A068E5">
        <w:rPr>
          <w:rFonts w:ascii="Arial Narrow" w:hAnsi="Arial Narrow"/>
          <w:sz w:val="24"/>
          <w:szCs w:val="24"/>
          <w:lang w:val="uk-UA"/>
        </w:rPr>
        <w:t xml:space="preserve"> року господарства населення виробляли 45,9% </w:t>
      </w:r>
      <w:r w:rsidR="00DF5BA0" w:rsidRPr="00A068E5">
        <w:rPr>
          <w:rFonts w:ascii="Arial Narrow" w:hAnsi="Arial Narrow"/>
          <w:sz w:val="24"/>
          <w:szCs w:val="24"/>
          <w:lang w:val="uk-UA"/>
        </w:rPr>
        <w:t>м</w:t>
      </w:r>
      <w:r w:rsidR="00DF5BA0">
        <w:rPr>
          <w:rFonts w:ascii="Arial Narrow" w:hAnsi="Arial Narrow"/>
          <w:sz w:val="24"/>
          <w:szCs w:val="24"/>
          <w:lang w:val="uk-UA"/>
        </w:rPr>
        <w:t>’</w:t>
      </w:r>
      <w:r w:rsidR="00DF5BA0" w:rsidRPr="00A068E5">
        <w:rPr>
          <w:rFonts w:ascii="Arial Narrow" w:hAnsi="Arial Narrow"/>
          <w:sz w:val="24"/>
          <w:szCs w:val="24"/>
          <w:lang w:val="uk-UA"/>
        </w:rPr>
        <w:t>яса</w:t>
      </w:r>
      <w:r w:rsidRPr="00A068E5">
        <w:rPr>
          <w:rFonts w:ascii="Arial Narrow" w:hAnsi="Arial Narrow"/>
          <w:sz w:val="24"/>
          <w:szCs w:val="24"/>
          <w:lang w:val="uk-UA"/>
        </w:rPr>
        <w:t xml:space="preserve"> та 70,1% молока. У березні вони утримували 68,9% загальної чисельності великої рогатої худоби, в тому числі</w:t>
      </w:r>
      <w:r w:rsidR="00760B33">
        <w:rPr>
          <w:rFonts w:ascii="Arial Narrow" w:hAnsi="Arial Narrow"/>
          <w:sz w:val="24"/>
          <w:szCs w:val="24"/>
          <w:lang w:val="uk-UA"/>
        </w:rPr>
        <w:t>,</w:t>
      </w:r>
      <w:r w:rsidRPr="00A068E5">
        <w:rPr>
          <w:rFonts w:ascii="Arial Narrow" w:hAnsi="Arial Narrow"/>
          <w:sz w:val="24"/>
          <w:szCs w:val="24"/>
          <w:lang w:val="uk-UA"/>
        </w:rPr>
        <w:t xml:space="preserve"> корів – 77,6%, свиней – 52,3%, овець і кіз – 84,3%, птиці всіх видів – 41,3%.</w:t>
      </w:r>
    </w:p>
    <w:p w:rsidR="00004623" w:rsidRPr="00A068E5" w:rsidRDefault="00004623" w:rsidP="007B5EB1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004623" w:rsidRPr="00A068E5" w:rsidRDefault="00004623" w:rsidP="004270A8">
      <w:pPr>
        <w:ind w:firstLine="708"/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- Чи готова Україна до того, </w:t>
      </w:r>
      <w:r w:rsidR="00C57D99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що 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невдовзі з продажу може зникнути значна частина м'ясо-молочної продукції?</w:t>
      </w:r>
    </w:p>
    <w:p w:rsidR="00D56AD4" w:rsidRPr="00A068E5" w:rsidRDefault="00004623" w:rsidP="00511BBB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Одночасно з </w:t>
      </w:r>
      <w:r w:rsidR="00BC5D2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попередньою 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пролонгацією </w:t>
      </w:r>
      <w:r w:rsidR="000D69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обмежувальних норм закону</w:t>
      </w:r>
      <w:r w:rsidR="00C57D9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«Про безпечність та якість харчових продуктів»</w:t>
      </w:r>
      <w:r w:rsidR="00FA213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Кабінету Міністрів було доручено</w:t>
      </w:r>
      <w:r w:rsidR="005E2D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FE300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розробити державну програму створення 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lastRenderedPageBreak/>
        <w:t xml:space="preserve">мережі </w:t>
      </w:r>
      <w:r w:rsidR="00FE300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пунктів </w:t>
      </w:r>
      <w:r w:rsidR="007731E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закупівлі молока </w:t>
      </w:r>
      <w:r w:rsidR="0015539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та забійно-санітарних пунктів тварин, які утримуються в домогосподарствах. 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 уряд 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концепцію 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так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ої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</w:t>
      </w:r>
      <w:r w:rsidR="00BC5D2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рограм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и</w:t>
      </w:r>
      <w:r w:rsidR="00BC5D2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розробив. В</w:t>
      </w:r>
      <w:r w:rsidR="007C04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ін навіть представив її </w:t>
      </w:r>
      <w:r w:rsidR="00FA213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до </w:t>
      </w:r>
      <w:r w:rsidR="00443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публічного обговорення</w:t>
      </w:r>
      <w:r w:rsidR="00C57D9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 Це сталося</w:t>
      </w:r>
      <w:r w:rsidR="004D4A3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у квітні </w:t>
      </w:r>
      <w:r w:rsidR="0056370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2010 року.</w:t>
      </w:r>
      <w:r w:rsidR="00C57D9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70609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Т</w:t>
      </w:r>
      <w:r w:rsidR="0056370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а</w:t>
      </w:r>
      <w:r w:rsidR="0070609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 на</w:t>
      </w:r>
      <w:r w:rsidR="0056370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жаль, </w:t>
      </w:r>
      <w:r w:rsidR="00511B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далі справа так і не пішла 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– концепцію </w:t>
      </w:r>
      <w:r w:rsidR="00511B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програми </w:t>
      </w:r>
      <w:r w:rsidR="008E735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не було схвалено</w:t>
      </w:r>
      <w:r w:rsidR="008A699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  <w:r w:rsidR="00511B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Відповідно не було створено мережі пунктів закупівлі молока та забою худоби. Її немає і дотепер. Саме тому сьогодні </w:t>
      </w:r>
      <w:r w:rsidR="000145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наша країна </w:t>
      </w:r>
      <w:r w:rsidR="007D0C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знову </w:t>
      </w:r>
      <w:r w:rsidR="00511B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залишається неготовою </w:t>
      </w:r>
      <w:r w:rsidR="00732DB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до введення в дію</w:t>
      </w:r>
      <w:r w:rsidR="00184BA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5100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відтермінованих до 1 січня 2015 року норм  </w:t>
      </w:r>
      <w:r w:rsidR="00184BA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закону «Про безпечність та якість харчових продуктів» у повному обсязі</w:t>
      </w:r>
      <w:r w:rsidR="00C57D9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  <w:r w:rsidR="00732DB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</w:p>
    <w:p w:rsidR="00DE7768" w:rsidRPr="00A068E5" w:rsidRDefault="00D56AD4" w:rsidP="00600587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</w:t>
      </w:r>
      <w:r w:rsidR="00417FF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а оцінками фахівців, 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реалізація </w:t>
      </w:r>
      <w:r w:rsidR="00FB229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програми 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потре</w:t>
      </w:r>
      <w:r w:rsidR="000145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бувала близько 2 млрд. грн. Д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ля Ук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раїни це не</w:t>
      </w:r>
      <w:r w:rsidR="0091269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надто великі гроші, проте </w:t>
      </w:r>
      <w:r w:rsidR="000145B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три роки тому </w:t>
      </w:r>
      <w:r w:rsidR="0091269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Кабінету Міністрів так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8A699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 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не вдалося їх відшукати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  <w:r w:rsidR="0091269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Але 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якби ці кошти знайшлися зараз, вони б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у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же н</w:t>
      </w:r>
      <w:r w:rsidR="001D6B5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ічого не виріши</w:t>
      </w:r>
      <w:r w:rsidR="00D4397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ли. </w:t>
      </w:r>
      <w:r w:rsidR="0091269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Д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 </w:t>
      </w:r>
      <w:r w:rsidR="00392D0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1 січня 2015 року 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залишилося лише півтора року, а цього замало,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щоб 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створити </w:t>
      </w:r>
      <w:r w:rsidR="0060058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бажану 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мережу</w:t>
      </w:r>
      <w:r w:rsidR="00AC558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забійних пунктів</w:t>
      </w:r>
      <w:r w:rsidR="00FB62E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та пунктів закупівлі молока. </w:t>
      </w:r>
    </w:p>
    <w:p w:rsidR="00634655" w:rsidRPr="00A068E5" w:rsidRDefault="00634655" w:rsidP="004270A8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943099" w:rsidRPr="00A068E5" w:rsidRDefault="00634655" w:rsidP="00634655">
      <w:pPr>
        <w:ind w:firstLine="708"/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- Як заборона на продаж </w:t>
      </w:r>
      <w:r w:rsidR="009228BF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та обіг 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м'ясо-молочної про</w:t>
      </w:r>
      <w:r w:rsidR="009228BF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дукції домашнього виробництва, </w:t>
      </w:r>
      <w:r w:rsidR="000B4345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запровадження </w:t>
      </w:r>
      <w:r w:rsidR="009228BF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деяких інших обмежень позначи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ться на економічному стані особистих селянських та фермерських господарств?</w:t>
      </w:r>
    </w:p>
    <w:p w:rsidR="0057412A" w:rsidRPr="00A068E5" w:rsidRDefault="00634655" w:rsidP="009228BF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9228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Нинішня ситуація мало чим відрізняється</w:t>
      </w:r>
      <w:r w:rsidR="0059765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від</w:t>
      </w:r>
      <w:r w:rsidR="00E64ED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попередньої</w:t>
      </w:r>
      <w:r w:rsidR="009228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Тому і </w:t>
      </w:r>
      <w:r w:rsidR="007A3D9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можливі </w:t>
      </w:r>
      <w:r w:rsidR="009228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наслідки від запровадження обм</w:t>
      </w:r>
      <w:r w:rsidR="00FA1A3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ежень залишаються незмінними: </w:t>
      </w:r>
      <w:r w:rsidR="001A186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або селяни</w:t>
      </w:r>
      <w:r w:rsidR="009228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перестануть тримати </w:t>
      </w:r>
      <w:r w:rsidR="007A3D9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 продавати </w:t>
      </w:r>
      <w:r w:rsidR="009228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худобу, або активізуються перекупні комерційні структури. </w:t>
      </w:r>
      <w:r w:rsidR="00DA52F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 будь-яких обставин, </w:t>
      </w:r>
      <w:r w:rsidR="009228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доходи власників особистих селянських і фермерських господарств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істотно </w:t>
      </w:r>
      <w:r w:rsidR="0057412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зменшаться. </w:t>
      </w:r>
    </w:p>
    <w:p w:rsidR="00FA1A37" w:rsidRPr="00A068E5" w:rsidRDefault="00FA1A37" w:rsidP="009228BF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Вважається, що обмежувальні норми закону «Про безпечність та якість харчових продуктів» не торкнуться фермерських господарств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а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ле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насправді це не так. </w:t>
      </w:r>
      <w:r w:rsidR="0057412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Чимало </w:t>
      </w:r>
      <w:r w:rsidR="004F718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 них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спеціалізується на тваринництві. Є</w:t>
      </w:r>
      <w:r w:rsidR="004F718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фермерські господарства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які одночасно відгодовують по 300-400 свиней, тримають по кілька десятків голів великої рогатої худоби. І, звісно, їх м'ясо пропонують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</w:t>
      </w:r>
      <w:r w:rsidR="004F718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продаж. Та проблема полягає в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тому, що через відсутність </w:t>
      </w:r>
      <w:r w:rsidR="00F87E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забійно-санітарних пунктів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ці фермерські господарства змушені здійснювати подвірний забій тварин. </w:t>
      </w:r>
    </w:p>
    <w:p w:rsidR="00FA1A37" w:rsidRPr="00A068E5" w:rsidRDefault="00FA1A37" w:rsidP="009228BF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Тож робимо висновок – якщо закон «Про безпечність та якість харчових продуктів» з початку 2015 року почне працювати на повну силу, </w:t>
      </w:r>
      <w:r w:rsidR="00BA76C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то всі його негативні наслідки повною мірою відчують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 собі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не лише особисті селянські, а й фермерські</w:t>
      </w:r>
      <w:r w:rsidR="003032A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господарства</w:t>
      </w:r>
      <w:r w:rsidR="00BA76C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</w:t>
      </w:r>
      <w:r w:rsidR="00D92F1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а також </w:t>
      </w:r>
      <w:r w:rsidR="00BA76C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тваринницька галузь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 цілому. </w:t>
      </w:r>
    </w:p>
    <w:p w:rsidR="00FA1A37" w:rsidRPr="00A068E5" w:rsidRDefault="00FA1A37" w:rsidP="009228BF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FA1A37" w:rsidRPr="00A068E5" w:rsidRDefault="0042312E" w:rsidP="0042312E">
      <w:pPr>
        <w:ind w:firstLine="708"/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- Чи не посилить такий перебіг подій позиці</w:t>
      </w:r>
      <w:r w:rsidR="004F718C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ї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 тіньового сектору?</w:t>
      </w:r>
    </w:p>
    <w:p w:rsidR="003A0E29" w:rsidRPr="00A068E5" w:rsidRDefault="00076309" w:rsidP="003A0E29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</w:r>
      <w:r w:rsidR="002D331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3A0E2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Створення мережі </w:t>
      </w:r>
      <w:r w:rsidR="00F87E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забійно-санітарних пунктів</w:t>
      </w:r>
      <w:r w:rsidR="003A0E2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пунктів закупівлі молока передбачало легалізацію обороту тваринницької продукції. Зокрема, передбачався облік цієї продукції. А якщо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 нинішніх </w:t>
      </w:r>
      <w:r w:rsidR="00035BC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умов </w:t>
      </w:r>
      <w:r w:rsidR="003A0E2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будуть введені обмеження, 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визначені </w:t>
      </w:r>
      <w:r w:rsidR="003A0E2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законом «Про безпечність та якість харчових продуктів», значна частина тваринницької продукції знову піде в тінь. І від цього матимуть зиск лише тіньові структури.</w:t>
      </w:r>
      <w:r w:rsidR="002D331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</w:p>
    <w:p w:rsidR="009609C0" w:rsidRPr="00A068E5" w:rsidRDefault="009609C0" w:rsidP="00634655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BA3032" w:rsidRPr="00A068E5" w:rsidRDefault="00A934EC" w:rsidP="00634655">
      <w:pPr>
        <w:ind w:firstLine="708"/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- Сьогодні уряд багато говорить про необхідність розвитку кооперативного руху на селі. Та чи виживуть в умовах суворих обмежень сільські обслуговуючі кооперативи, які спеціалізуються на наданні послуг у тваринницькій галузі?</w:t>
      </w:r>
    </w:p>
    <w:p w:rsidR="00A934EC" w:rsidRPr="00A068E5" w:rsidRDefault="00A934EC" w:rsidP="00634655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05203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Фахівці</w:t>
      </w:r>
      <w:r w:rsidR="00BD363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 в тому числі</w:t>
      </w:r>
      <w:r w:rsidR="00F55029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</w:t>
      </w:r>
      <w:r w:rsidR="00BD363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й </w:t>
      </w:r>
      <w:r w:rsidR="0005203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експерти </w:t>
      </w:r>
      <w:r w:rsidR="00BD363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Проекту 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en-US"/>
        </w:rPr>
        <w:t>USAID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BD363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«АгроІнвест»</w:t>
      </w:r>
      <w:r w:rsidR="004F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</w:t>
      </w:r>
      <w:r w:rsidR="00BD363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4F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підтримують позицію уряду в</w:t>
      </w:r>
      <w:r w:rsidR="00607BB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тому, що головним гравцем </w:t>
      </w:r>
      <w:r w:rsidR="001A57A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 ринку формування прозорих каналів </w:t>
      </w:r>
      <w:r w:rsidR="00775FA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збуту продукції </w:t>
      </w:r>
      <w:r w:rsidR="009E766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тваринництва, яка виробляється</w:t>
      </w:r>
      <w:r w:rsidR="002F453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 особистих селянських господарствах, </w:t>
      </w:r>
      <w:r w:rsidR="007245E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мають бути сільськогосподарські обслуговуючі кооперативи. </w:t>
      </w:r>
      <w:r w:rsidR="004F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Насамперед, </w:t>
      </w:r>
      <w:r w:rsidR="006B5EF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забійно-</w:t>
      </w:r>
      <w:r w:rsidR="00F87E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санітарні </w:t>
      </w:r>
      <w:r w:rsidR="006B5EF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пункти слід сформувати на базі </w:t>
      </w:r>
      <w:r w:rsidR="004F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таких</w:t>
      </w:r>
      <w:r w:rsidR="007975B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кооперативів. </w:t>
      </w:r>
      <w:r w:rsidR="002839E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Це їхня природна функція – надавати послуги</w:t>
      </w:r>
      <w:r w:rsidR="00B415E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селянам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 у тому числі, послуги</w:t>
      </w:r>
      <w:r w:rsidR="00B415E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 </w:t>
      </w:r>
      <w:r w:rsidR="00B415E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забою, охолодженн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я</w:t>
      </w:r>
      <w:r w:rsidR="00B415E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та</w:t>
      </w:r>
      <w:r w:rsidR="002839E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збуту </w:t>
      </w:r>
      <w:r w:rsidR="00E87FE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тваринницької продукції</w:t>
      </w:r>
      <w:r w:rsidR="002839E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</w:p>
    <w:p w:rsidR="00765155" w:rsidRPr="00A068E5" w:rsidRDefault="00435BA4" w:rsidP="00634655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Якщо цього не станеться, 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цю нішу займуть інші –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комерційні структури, які будуть пропонувати послуги за значно вищу ціну, а відтак</w:t>
      </w:r>
      <w:r w:rsidR="00BA400D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нашим селянам буде значно складн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іше </w:t>
      </w:r>
      <w:r w:rsidR="00975897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вести прибуткову діяльність. А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без прибутку багато хто з них змушені будуть або згорнути цю діяльність, або піти в тінь, що</w:t>
      </w:r>
      <w:r w:rsidR="00BA400D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звісно</w:t>
      </w:r>
      <w:r w:rsidR="00BA400D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не сприятиме розвитку аграрної економіки та сільських територій. </w:t>
      </w:r>
    </w:p>
    <w:p w:rsidR="00345025" w:rsidRPr="00A068E5" w:rsidRDefault="00765155" w:rsidP="00634655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Зараз –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дуже вдалий момент для </w:t>
      </w:r>
      <w:r w:rsidR="00D674C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сільськогосподарськ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их</w:t>
      </w:r>
      <w:r w:rsidR="00D674C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обслуговуюч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их</w:t>
      </w:r>
      <w:r w:rsidR="00D674C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кооператив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ів зайняти цю нішу, </w:t>
      </w:r>
      <w:r w:rsidR="00A0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розвинутися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самим і посприяти у розвитку цієї сфери агровиробництва та села в цілому</w:t>
      </w:r>
      <w:r w:rsidR="00CD3E0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lastRenderedPageBreak/>
        <w:t>Якщо во</w:t>
      </w:r>
      <w:r w:rsidR="006F6110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ни цього не зроблять зараз, </w:t>
      </w:r>
      <w:r w:rsidR="00CD1DF0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шанс буде втрачений, </w:t>
      </w:r>
      <w:r w:rsidR="004F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потреба в них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відпаде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а комерційні структури, які прийдуть замість </w:t>
      </w:r>
      <w:r w:rsidR="00726E61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них, вирішуватимуть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зовсім інші задачі.</w:t>
      </w:r>
    </w:p>
    <w:p w:rsidR="00F00189" w:rsidRPr="00A068E5" w:rsidRDefault="00F00189" w:rsidP="00634655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AA76F1" w:rsidRPr="00A068E5" w:rsidRDefault="009E280A" w:rsidP="00634655">
      <w:pPr>
        <w:ind w:firstLine="708"/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- Чи </w:t>
      </w:r>
      <w:r w:rsidR="00B87DA9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реально </w:t>
      </w:r>
      <w:r w:rsidR="00052035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знову 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відтермінувати впровадження згаданих обмежень і як до ць</w:t>
      </w:r>
      <w:r w:rsidR="00052035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ого поставля</w:t>
      </w:r>
      <w:r w:rsidR="001623EB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ться СОТ</w:t>
      </w:r>
      <w:r w:rsidR="003C459B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 та</w:t>
      </w:r>
      <w:r w:rsidR="00052035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 xml:space="preserve"> наші європейські сусіди</w:t>
      </w:r>
      <w:r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?</w:t>
      </w:r>
    </w:p>
    <w:p w:rsidR="00DD37A8" w:rsidRPr="00A068E5" w:rsidRDefault="009E280A" w:rsidP="00634655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97040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Обмеження</w:t>
      </w:r>
      <w:r w:rsidR="009F709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необхідно відтерміновувати. </w:t>
      </w:r>
      <w:r w:rsidR="00BD024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Іншого вибору у нас немає. </w:t>
      </w:r>
      <w:r w:rsidR="00A81AA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Але я</w:t>
      </w:r>
      <w:r w:rsidR="00AF51A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кщо вже</w:t>
      </w:r>
      <w:r w:rsidR="00A81AA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ві</w:t>
      </w:r>
      <w:r w:rsidR="003C459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дкладати</w:t>
      </w:r>
      <w:r w:rsidR="00A81AA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введення обмежень</w:t>
      </w:r>
      <w:r w:rsidR="00835AD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то </w:t>
      </w:r>
      <w:r w:rsidR="00AE31A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це треба робити </w:t>
      </w:r>
      <w:r w:rsidR="00A81AA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 стислий</w:t>
      </w:r>
      <w:r w:rsidR="0025352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термін і</w:t>
      </w:r>
      <w:r w:rsidR="0005021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97040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обов’язково </w:t>
      </w:r>
      <w:r w:rsidR="0025352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 умови, якщо в</w:t>
      </w:r>
      <w:r w:rsidR="00A764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цей час </w:t>
      </w:r>
      <w:r w:rsidR="003C459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буде </w:t>
      </w:r>
      <w:r w:rsidR="00A764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здійснюватися </w:t>
      </w:r>
      <w:r w:rsidR="00AF51A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масштабна </w:t>
      </w:r>
      <w:r w:rsidR="00A764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робота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</w:t>
      </w:r>
      <w:r w:rsidR="00A764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формуванн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я</w:t>
      </w:r>
      <w:r w:rsidR="0090752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мережі пунктів закупівлі молока та </w:t>
      </w:r>
      <w:r w:rsidR="00A7642D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забійно-санітарних пунктів</w:t>
      </w:r>
      <w:r w:rsidR="0090752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тварин.</w:t>
      </w:r>
      <w:r w:rsidR="00AE31A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В іншому разі </w:t>
      </w:r>
      <w:r w:rsidR="00AE31A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ми </w:t>
      </w:r>
      <w:r w:rsidR="0005021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остаточно </w:t>
      </w:r>
      <w:r w:rsidR="00AE31A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заженемо себе в глухий кут</w:t>
      </w:r>
      <w:r w:rsidR="0097040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</w:p>
    <w:p w:rsidR="007B1177" w:rsidRPr="00A068E5" w:rsidRDefault="00AF51A6" w:rsidP="00AF51A6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Зараз до Верховної Р</w:t>
      </w:r>
      <w:r w:rsidR="00D73D7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ади подано </w:t>
      </w:r>
      <w:r w:rsidR="00A149D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законопроект, який передбачає таку пролонгацію.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Я б не хотів, щоб </w:t>
      </w:r>
      <w:r w:rsidR="004B17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його ухвала народними депутатами стала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підставою для</w:t>
      </w:r>
      <w:r w:rsidR="004B176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чергового затишшя. Навпаки, </w:t>
      </w:r>
      <w:r w:rsidR="00D3721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новий закон, нинішня ситуація та її можливі негативні наслідки для всього вітчизняного АПК, для національної продовольчої безпеки мають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підштовхнути </w:t>
      </w:r>
      <w:r w:rsidR="00D3721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всіх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нас до активних дій. </w:t>
      </w:r>
      <w:r w:rsidR="00D3721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Лише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тоді </w:t>
      </w:r>
      <w:r w:rsidR="006F0D1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Україну </w:t>
      </w:r>
      <w:r w:rsidR="00D3721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зрозуміють в СОТ, в європейських та в інших країнах, які відкривають для наших сільгоспвиробників свої ринки. </w:t>
      </w:r>
    </w:p>
    <w:p w:rsidR="00A158C4" w:rsidRPr="00A068E5" w:rsidRDefault="00A158C4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F22E92" w:rsidRPr="00A068E5" w:rsidRDefault="00EA7CB1">
      <w:pPr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</w:r>
      <w:r w:rsidR="00F22E92" w:rsidRPr="00A068E5">
        <w:rPr>
          <w:rFonts w:ascii="Arial Narrow" w:hAnsi="Arial Narrow"/>
          <w:b/>
          <w:spacing w:val="-1"/>
          <w:kern w:val="3276"/>
          <w:position w:val="-1"/>
          <w:sz w:val="24"/>
          <w:szCs w:val="24"/>
          <w:lang w:val="uk-UA"/>
        </w:rPr>
        <w:t>- До яких дій за ситуації, що складається, вдається Проект «АгроІнвест»?</w:t>
      </w:r>
    </w:p>
    <w:p w:rsidR="00EB1D36" w:rsidRDefault="00F22E92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</w:r>
      <w:r w:rsidR="000D7B8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- </w:t>
      </w:r>
      <w:r w:rsidR="005164E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У</w:t>
      </w:r>
      <w:r w:rsidR="00F50AE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цьому напрям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і</w:t>
      </w:r>
      <w:r w:rsidR="00F50AE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Проект «АгроІнвест» дуже активно співпрацює </w:t>
      </w:r>
      <w:r w:rsidR="002A0CF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 Міністерством аграрної політики та продовольства</w:t>
      </w:r>
      <w:r w:rsidR="006E454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  <w:r w:rsidR="004B36B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4037D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Ми підтримуємо ідею створення </w:t>
      </w:r>
      <w:r w:rsidR="00F87E5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забійно-санітарних пунктів</w:t>
      </w:r>
      <w:r w:rsidR="00BA400D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або цехів</w:t>
      </w:r>
      <w:r w:rsidR="00B604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як окремих підрозділів сільськогосподарських обслуговуючих кооперативів. Ми наголошуємо на словосполученн</w:t>
      </w:r>
      <w:r w:rsidR="00B35AE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і</w:t>
      </w:r>
      <w:r w:rsidR="00B604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«сервісно-забійні» тому, що наші пункти мають надавати селянам послуги не тільки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</w:t>
      </w:r>
      <w:r w:rsidR="00B604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забою тварин, а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й </w:t>
      </w:r>
      <w:r w:rsidR="00B604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багато інших</w:t>
      </w:r>
      <w:r w:rsidR="000D075C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супутніх сервісних послуг</w:t>
      </w:r>
      <w:r w:rsidR="000D075C" w:rsidRPr="000D075C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  <w:r w:rsidR="000D075C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Наприклад</w:t>
      </w:r>
      <w:r w:rsidR="00354191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</w:t>
      </w:r>
      <w:r w:rsidR="00B35AE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фасування, пакування, </w:t>
      </w:r>
      <w:r w:rsidR="00B604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охолодження</w:t>
      </w:r>
      <w:r w:rsidR="00B35AE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, формування товарних партій та організований  збут м’ясопродуктів.</w:t>
      </w:r>
      <w:r w:rsidR="00B604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  <w:r w:rsidR="004037D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</w:p>
    <w:p w:rsidR="006E454A" w:rsidRPr="00A068E5" w:rsidRDefault="004037D9" w:rsidP="00EB1D36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Зокрема, за підтримки </w:t>
      </w:r>
      <w:r w:rsidR="006E454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нашого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Проекту </w:t>
      </w:r>
      <w:r w:rsidR="00780C0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в Х</w:t>
      </w:r>
      <w:r w:rsidR="001C32B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ерсонській області </w:t>
      </w:r>
      <w:r w:rsidR="00780C0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на базі сільськогосподарського обслуговуючого кооперативу «Молочний Дністер» </w:t>
      </w:r>
      <w:r w:rsidR="006E454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буде створено </w:t>
      </w:r>
      <w:r w:rsidR="00780C0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сервісн</w:t>
      </w:r>
      <w:r w:rsidR="00A0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ий </w:t>
      </w:r>
      <w:r w:rsidR="00780C0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забійн</w:t>
      </w:r>
      <w:r w:rsidR="00A0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о-санітарний</w:t>
      </w:r>
      <w:r w:rsidR="00780C0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цех.</w:t>
      </w:r>
      <w:r w:rsidR="00B35AE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На сьогодні уже завершені маркетингові дослідження та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розробляється </w:t>
      </w:r>
      <w:r w:rsidR="006E454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проектна документація</w:t>
      </w:r>
      <w:r w:rsidR="00B35AE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яка </w:t>
      </w:r>
      <w:r w:rsidR="006E454A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буде готова у серпні, а в жовтні розпочнуться </w:t>
      </w:r>
      <w:r w:rsidR="0041455E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монтажно-будівельні роботи</w:t>
      </w:r>
    </w:p>
    <w:p w:rsidR="00F038D8" w:rsidRPr="00A068E5" w:rsidRDefault="00DF59A3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  <w:t xml:space="preserve">Цех </w:t>
      </w:r>
      <w:r w:rsidR="002D7DB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розрахований на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добовий забій близько</w:t>
      </w:r>
      <w:r w:rsidR="002D7DB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20 голів великої рогатої худоби або 30-40 свиней. Зона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його </w:t>
      </w:r>
      <w:r w:rsidR="002D7DB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діяльності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становитиме </w:t>
      </w:r>
      <w:r w:rsidR="00C2712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25 кілометрів</w:t>
      </w:r>
      <w:r w:rsidR="002D7DB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  <w:r w:rsidR="00B54C7F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</w:p>
    <w:p w:rsidR="002D7DB7" w:rsidRPr="00A068E5" w:rsidRDefault="002D7DB7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</w:r>
      <w:r w:rsidR="00CE5AB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Ц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ех </w:t>
      </w:r>
      <w:r w:rsidR="001462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надавати</w:t>
      </w:r>
      <w:r w:rsidR="00CE5AB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ме</w:t>
      </w:r>
      <w:r w:rsidR="001462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послуги власникам особистих селянських господарств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із </w:t>
      </w:r>
      <w:r w:rsidR="001462C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забою</w:t>
      </w:r>
      <w:r w:rsidR="00350D6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тварин та охолодженню </w:t>
      </w:r>
      <w:r w:rsidR="00B54C7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</w:t>
      </w:r>
      <w:r w:rsidR="00B54C7F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’</w:t>
      </w:r>
      <w:r w:rsidR="00B54C7F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яса</w:t>
      </w:r>
      <w:r w:rsidR="00350D6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</w:t>
      </w:r>
      <w:r w:rsidR="00CE5AB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Після ветеринарного огляду м'ясо можна буде </w:t>
      </w:r>
      <w:r w:rsidR="00DE50A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продавати на ринку. </w:t>
      </w:r>
      <w:r w:rsidR="00CE5AB8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Однак цим робота цеху не обмежується. </w:t>
      </w:r>
      <w:r w:rsidR="00D567C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К</w:t>
      </w:r>
      <w:r w:rsidR="00DE50A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ооператив</w:t>
      </w:r>
      <w:r w:rsidR="00D567C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, на базі якого буде збудовано цей цех, </w:t>
      </w:r>
      <w:r w:rsidR="00DE50A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може формувати товарні партії</w:t>
      </w:r>
      <w:r w:rsidR="00D567C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м’яса</w:t>
      </w:r>
      <w:r w:rsidR="00DE50A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і надавати послуги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 </w:t>
      </w:r>
      <w:r w:rsidR="00D567C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його </w:t>
      </w:r>
      <w:r w:rsidR="00DE50A4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збуту через офіційні торгові мережі.</w:t>
      </w:r>
    </w:p>
    <w:p w:rsidR="00DE50A4" w:rsidRPr="00A068E5" w:rsidRDefault="00DE50A4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Крім того,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«АгроІнвест»</w:t>
      </w:r>
      <w:r w:rsidR="001A0E6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підтримав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реалізацію </w:t>
      </w:r>
      <w:r w:rsidR="00B212D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проекту розвитку </w:t>
      </w:r>
      <w:r w:rsidR="0034758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оптового ринку живої худоби </w:t>
      </w:r>
      <w:r w:rsidR="001A0E6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«Чародій» </w:t>
      </w:r>
      <w:r w:rsidR="0034758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у Жашківському районі </w:t>
      </w:r>
      <w:r w:rsidR="0067263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Черкаської області</w:t>
      </w:r>
      <w:r w:rsidR="001A0E6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. Сьогодні ми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розпочинаємо </w:t>
      </w:r>
      <w:r w:rsidR="001A0E66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проектування розширення цього ринку</w:t>
      </w:r>
      <w:r w:rsidR="00C6622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 І знову ж, буде передбачений окремий майданчик по створенню на ньому забійно</w:t>
      </w:r>
      <w:r w:rsidR="00A0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-санітарного</w:t>
      </w:r>
      <w:r w:rsidR="00C6622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цеху. </w:t>
      </w:r>
    </w:p>
    <w:p w:rsidR="004154C7" w:rsidRPr="00A068E5" w:rsidRDefault="005F4C0D">
      <w:pPr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ab/>
        <w:t>М</w:t>
      </w:r>
      <w:r w:rsidR="004154C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и підтримуємо проекти створення </w:t>
      </w:r>
      <w:r w:rsidR="00AC3FF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фермерських</w:t>
      </w:r>
      <w:r w:rsidR="004154C7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ринків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у</w:t>
      </w:r>
      <w:r w:rsidR="00AC3FF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Криму. К</w:t>
      </w:r>
      <w:r w:rsidR="00FC0DC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ожен </w:t>
      </w:r>
      <w:r w:rsidR="00AC3FF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 них </w:t>
      </w:r>
      <w:r w:rsidR="00FC0DC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передбачає </w:t>
      </w:r>
      <w:r w:rsidR="00AC3FF1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наявність в</w:t>
      </w:r>
      <w:r w:rsidR="00FC0DCB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ідокремлених </w:t>
      </w:r>
      <w:r w:rsidR="00AA619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майданчиків для торгівлі живою худобою з локальними забійн</w:t>
      </w:r>
      <w:r w:rsidR="00A068E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о-санітарними</w:t>
      </w:r>
      <w:r w:rsidR="00AA619C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цехами. </w:t>
      </w:r>
    </w:p>
    <w:p w:rsidR="00AA4239" w:rsidRPr="00A068E5" w:rsidRDefault="00AC3FF1" w:rsidP="00AC3FF1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М</w:t>
      </w:r>
      <w:r w:rsidR="00AA423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ісцеві органи влади 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часто </w:t>
      </w:r>
      <w:r w:rsidR="00AA423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звертаються до нас із запитами щодо прискорення такої роботи. Ми відчуваємо, що вони зацікавлені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цивілізованими способами </w:t>
      </w:r>
      <w:r w:rsidR="00AA4239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вирішувати проблеми реалізації та обігу продукції тваринницького походження, які чатують на нас після 1 січня 2015 р</w:t>
      </w:r>
      <w:r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оку.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Сьогодні ця робота є вкрай необхідною. Час не чекає, і Україна має </w:t>
      </w:r>
      <w:r w:rsidR="002D18C2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зробити все можливе, щоб зустріти 2015 рік </w:t>
      </w:r>
      <w:r w:rsidR="00D82C82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у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повній готовності до запровадження 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цивілізованого ринку</w:t>
      </w:r>
      <w:r w:rsidR="00765155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>.</w:t>
      </w:r>
      <w:r w:rsidR="000210D3" w:rsidRPr="00A068E5"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  <w:t xml:space="preserve"> </w:t>
      </w:r>
    </w:p>
    <w:p w:rsidR="00B17252" w:rsidRPr="00A068E5" w:rsidRDefault="00B17252" w:rsidP="00AC3FF1">
      <w:pPr>
        <w:ind w:firstLine="708"/>
        <w:rPr>
          <w:rFonts w:ascii="Arial Narrow" w:hAnsi="Arial Narrow"/>
          <w:spacing w:val="-1"/>
          <w:kern w:val="3276"/>
          <w:position w:val="-1"/>
          <w:sz w:val="24"/>
          <w:szCs w:val="24"/>
          <w:lang w:val="uk-UA"/>
        </w:rPr>
      </w:pPr>
    </w:p>
    <w:p w:rsidR="00A16DB7" w:rsidRPr="00A068E5" w:rsidRDefault="00A16DB7" w:rsidP="00A16DB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A068E5">
        <w:rPr>
          <w:rFonts w:ascii="Arial Narrow" w:hAnsi="Arial Narrow"/>
          <w:b/>
          <w:sz w:val="24"/>
          <w:szCs w:val="24"/>
          <w:lang w:val="uk-UA"/>
        </w:rPr>
        <w:t>Максим НАЗАРЕНКО,</w:t>
      </w:r>
    </w:p>
    <w:p w:rsidR="00F120C7" w:rsidRPr="00421E17" w:rsidRDefault="00A16DB7" w:rsidP="00421E17">
      <w:pPr>
        <w:ind w:firstLine="708"/>
        <w:rPr>
          <w:rFonts w:ascii="Arial Narrow" w:hAnsi="Arial Narrow"/>
          <w:b/>
          <w:sz w:val="24"/>
          <w:szCs w:val="24"/>
          <w:lang w:val="uk-UA"/>
        </w:rPr>
      </w:pPr>
      <w:r w:rsidRPr="00A068E5">
        <w:rPr>
          <w:rFonts w:ascii="Arial Narrow" w:hAnsi="Arial Narrow"/>
          <w:b/>
          <w:sz w:val="24"/>
          <w:szCs w:val="24"/>
          <w:lang w:val="uk-UA"/>
        </w:rPr>
        <w:t>Національний прес-клуб з аграрних та земельних питань</w:t>
      </w:r>
    </w:p>
    <w:sectPr w:rsidR="00F120C7" w:rsidRPr="00421E17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F0016"/>
    <w:rsid w:val="00004623"/>
    <w:rsid w:val="000075ED"/>
    <w:rsid w:val="000145BB"/>
    <w:rsid w:val="000210D3"/>
    <w:rsid w:val="00022FF9"/>
    <w:rsid w:val="00023016"/>
    <w:rsid w:val="000249B6"/>
    <w:rsid w:val="0003415B"/>
    <w:rsid w:val="00035BCD"/>
    <w:rsid w:val="00041683"/>
    <w:rsid w:val="0005021E"/>
    <w:rsid w:val="00051297"/>
    <w:rsid w:val="00052035"/>
    <w:rsid w:val="0005350F"/>
    <w:rsid w:val="00076309"/>
    <w:rsid w:val="00094118"/>
    <w:rsid w:val="000B4345"/>
    <w:rsid w:val="000C4B93"/>
    <w:rsid w:val="000D0204"/>
    <w:rsid w:val="000D075C"/>
    <w:rsid w:val="000D6953"/>
    <w:rsid w:val="000D7B84"/>
    <w:rsid w:val="000E27F9"/>
    <w:rsid w:val="00115041"/>
    <w:rsid w:val="001462C4"/>
    <w:rsid w:val="00153D24"/>
    <w:rsid w:val="0015539C"/>
    <w:rsid w:val="001623EB"/>
    <w:rsid w:val="00184BA7"/>
    <w:rsid w:val="001923C7"/>
    <w:rsid w:val="001927AE"/>
    <w:rsid w:val="001A0E66"/>
    <w:rsid w:val="001A186F"/>
    <w:rsid w:val="001A44B6"/>
    <w:rsid w:val="001A57A4"/>
    <w:rsid w:val="001C32BF"/>
    <w:rsid w:val="001C3503"/>
    <w:rsid w:val="001D6B5A"/>
    <w:rsid w:val="001E7E03"/>
    <w:rsid w:val="001F0831"/>
    <w:rsid w:val="001F6FA7"/>
    <w:rsid w:val="00200CF1"/>
    <w:rsid w:val="0025352F"/>
    <w:rsid w:val="002767FA"/>
    <w:rsid w:val="00276E96"/>
    <w:rsid w:val="002839E7"/>
    <w:rsid w:val="00295086"/>
    <w:rsid w:val="002A06F1"/>
    <w:rsid w:val="002A0CF5"/>
    <w:rsid w:val="002B54A2"/>
    <w:rsid w:val="002B6DF2"/>
    <w:rsid w:val="002D18C2"/>
    <w:rsid w:val="002D23E3"/>
    <w:rsid w:val="002D331C"/>
    <w:rsid w:val="002D7DB7"/>
    <w:rsid w:val="002F4534"/>
    <w:rsid w:val="003032AF"/>
    <w:rsid w:val="0032225B"/>
    <w:rsid w:val="003428F6"/>
    <w:rsid w:val="00343662"/>
    <w:rsid w:val="00345025"/>
    <w:rsid w:val="00347586"/>
    <w:rsid w:val="00350D66"/>
    <w:rsid w:val="00354191"/>
    <w:rsid w:val="00362760"/>
    <w:rsid w:val="00367202"/>
    <w:rsid w:val="00392D01"/>
    <w:rsid w:val="003A0E29"/>
    <w:rsid w:val="003A38C4"/>
    <w:rsid w:val="003A72D9"/>
    <w:rsid w:val="003C459B"/>
    <w:rsid w:val="003C79BE"/>
    <w:rsid w:val="003D412C"/>
    <w:rsid w:val="004037D9"/>
    <w:rsid w:val="00413ED9"/>
    <w:rsid w:val="0041455E"/>
    <w:rsid w:val="004154C7"/>
    <w:rsid w:val="00417FF8"/>
    <w:rsid w:val="00421E17"/>
    <w:rsid w:val="0042312E"/>
    <w:rsid w:val="004231BF"/>
    <w:rsid w:val="004270A8"/>
    <w:rsid w:val="00435BA4"/>
    <w:rsid w:val="00443F16"/>
    <w:rsid w:val="00472619"/>
    <w:rsid w:val="00477344"/>
    <w:rsid w:val="00486FC6"/>
    <w:rsid w:val="0049155D"/>
    <w:rsid w:val="004B1764"/>
    <w:rsid w:val="004B36B7"/>
    <w:rsid w:val="004D1409"/>
    <w:rsid w:val="004D3B48"/>
    <w:rsid w:val="004D4A3C"/>
    <w:rsid w:val="004E7FAC"/>
    <w:rsid w:val="004F68E5"/>
    <w:rsid w:val="004F718C"/>
    <w:rsid w:val="0051002D"/>
    <w:rsid w:val="00510DBB"/>
    <w:rsid w:val="00511BBB"/>
    <w:rsid w:val="005140A0"/>
    <w:rsid w:val="005164EA"/>
    <w:rsid w:val="005205C1"/>
    <w:rsid w:val="00561F05"/>
    <w:rsid w:val="00563703"/>
    <w:rsid w:val="0057412A"/>
    <w:rsid w:val="00597651"/>
    <w:rsid w:val="005C2DFC"/>
    <w:rsid w:val="005C4D5F"/>
    <w:rsid w:val="005E2D53"/>
    <w:rsid w:val="005E34DE"/>
    <w:rsid w:val="005F4C0D"/>
    <w:rsid w:val="00600587"/>
    <w:rsid w:val="00607BBE"/>
    <w:rsid w:val="00622452"/>
    <w:rsid w:val="00634655"/>
    <w:rsid w:val="00652F0A"/>
    <w:rsid w:val="00652F7D"/>
    <w:rsid w:val="0067263C"/>
    <w:rsid w:val="00676463"/>
    <w:rsid w:val="006A7614"/>
    <w:rsid w:val="006B5EFF"/>
    <w:rsid w:val="006C4C4D"/>
    <w:rsid w:val="006E1C9D"/>
    <w:rsid w:val="006E454A"/>
    <w:rsid w:val="006E7947"/>
    <w:rsid w:val="006F0D12"/>
    <w:rsid w:val="006F6110"/>
    <w:rsid w:val="0070609E"/>
    <w:rsid w:val="0071259F"/>
    <w:rsid w:val="007245E0"/>
    <w:rsid w:val="00726E61"/>
    <w:rsid w:val="00727E4D"/>
    <w:rsid w:val="00732DB8"/>
    <w:rsid w:val="00735BC8"/>
    <w:rsid w:val="00750D6C"/>
    <w:rsid w:val="00760B33"/>
    <w:rsid w:val="00765155"/>
    <w:rsid w:val="007731E4"/>
    <w:rsid w:val="00775FA9"/>
    <w:rsid w:val="00776931"/>
    <w:rsid w:val="00780C08"/>
    <w:rsid w:val="0078226D"/>
    <w:rsid w:val="00783068"/>
    <w:rsid w:val="007975BC"/>
    <w:rsid w:val="007A3D9A"/>
    <w:rsid w:val="007A6E33"/>
    <w:rsid w:val="007B1177"/>
    <w:rsid w:val="007B5EB1"/>
    <w:rsid w:val="007C0464"/>
    <w:rsid w:val="007D0CEF"/>
    <w:rsid w:val="007D4897"/>
    <w:rsid w:val="00810CD2"/>
    <w:rsid w:val="00812ED0"/>
    <w:rsid w:val="00835AD2"/>
    <w:rsid w:val="00836BFA"/>
    <w:rsid w:val="00863FF2"/>
    <w:rsid w:val="008762EE"/>
    <w:rsid w:val="00876342"/>
    <w:rsid w:val="008768DE"/>
    <w:rsid w:val="00880664"/>
    <w:rsid w:val="008872EC"/>
    <w:rsid w:val="0089357E"/>
    <w:rsid w:val="008A699D"/>
    <w:rsid w:val="008C6409"/>
    <w:rsid w:val="008D7515"/>
    <w:rsid w:val="008E7354"/>
    <w:rsid w:val="008F10B8"/>
    <w:rsid w:val="009038DF"/>
    <w:rsid w:val="00907523"/>
    <w:rsid w:val="00912696"/>
    <w:rsid w:val="00917EE7"/>
    <w:rsid w:val="009228BF"/>
    <w:rsid w:val="00935D88"/>
    <w:rsid w:val="00940714"/>
    <w:rsid w:val="009420C2"/>
    <w:rsid w:val="00942236"/>
    <w:rsid w:val="00943099"/>
    <w:rsid w:val="00954EFE"/>
    <w:rsid w:val="009609C0"/>
    <w:rsid w:val="00970402"/>
    <w:rsid w:val="00975897"/>
    <w:rsid w:val="009962EE"/>
    <w:rsid w:val="009968D1"/>
    <w:rsid w:val="009A3043"/>
    <w:rsid w:val="009B53A3"/>
    <w:rsid w:val="009C3042"/>
    <w:rsid w:val="009C42BE"/>
    <w:rsid w:val="009D3A10"/>
    <w:rsid w:val="009D5A80"/>
    <w:rsid w:val="009E280A"/>
    <w:rsid w:val="009E4BBD"/>
    <w:rsid w:val="009E7668"/>
    <w:rsid w:val="009F709C"/>
    <w:rsid w:val="00A068E5"/>
    <w:rsid w:val="00A149D5"/>
    <w:rsid w:val="00A15598"/>
    <w:rsid w:val="00A158C4"/>
    <w:rsid w:val="00A16DB7"/>
    <w:rsid w:val="00A27AC1"/>
    <w:rsid w:val="00A342A8"/>
    <w:rsid w:val="00A45FE2"/>
    <w:rsid w:val="00A6740D"/>
    <w:rsid w:val="00A7642D"/>
    <w:rsid w:val="00A81AAF"/>
    <w:rsid w:val="00A934EC"/>
    <w:rsid w:val="00AA4239"/>
    <w:rsid w:val="00AA619C"/>
    <w:rsid w:val="00AA76F1"/>
    <w:rsid w:val="00AC3FF1"/>
    <w:rsid w:val="00AC558F"/>
    <w:rsid w:val="00AE09FE"/>
    <w:rsid w:val="00AE31A2"/>
    <w:rsid w:val="00AF51A6"/>
    <w:rsid w:val="00B17252"/>
    <w:rsid w:val="00B212D6"/>
    <w:rsid w:val="00B35AE9"/>
    <w:rsid w:val="00B37291"/>
    <w:rsid w:val="00B415EB"/>
    <w:rsid w:val="00B43816"/>
    <w:rsid w:val="00B54C7F"/>
    <w:rsid w:val="00B604C4"/>
    <w:rsid w:val="00B872B8"/>
    <w:rsid w:val="00B87DA9"/>
    <w:rsid w:val="00B94D89"/>
    <w:rsid w:val="00BA3032"/>
    <w:rsid w:val="00BA3C3B"/>
    <w:rsid w:val="00BA400D"/>
    <w:rsid w:val="00BA76CB"/>
    <w:rsid w:val="00BC5D26"/>
    <w:rsid w:val="00BD0244"/>
    <w:rsid w:val="00BD363D"/>
    <w:rsid w:val="00BE776A"/>
    <w:rsid w:val="00BE77BC"/>
    <w:rsid w:val="00C01017"/>
    <w:rsid w:val="00C017FE"/>
    <w:rsid w:val="00C14980"/>
    <w:rsid w:val="00C27125"/>
    <w:rsid w:val="00C5296E"/>
    <w:rsid w:val="00C53842"/>
    <w:rsid w:val="00C572C6"/>
    <w:rsid w:val="00C57D99"/>
    <w:rsid w:val="00C6622C"/>
    <w:rsid w:val="00C767DD"/>
    <w:rsid w:val="00CA6FE6"/>
    <w:rsid w:val="00CD1DF0"/>
    <w:rsid w:val="00CD3E06"/>
    <w:rsid w:val="00CE5AB8"/>
    <w:rsid w:val="00CF50F2"/>
    <w:rsid w:val="00D21292"/>
    <w:rsid w:val="00D36C03"/>
    <w:rsid w:val="00D3721B"/>
    <w:rsid w:val="00D43979"/>
    <w:rsid w:val="00D45262"/>
    <w:rsid w:val="00D567CC"/>
    <w:rsid w:val="00D56AD4"/>
    <w:rsid w:val="00D674C9"/>
    <w:rsid w:val="00D73D7A"/>
    <w:rsid w:val="00D82C82"/>
    <w:rsid w:val="00D92F16"/>
    <w:rsid w:val="00D93FDC"/>
    <w:rsid w:val="00D95AEF"/>
    <w:rsid w:val="00DA52F3"/>
    <w:rsid w:val="00DD1967"/>
    <w:rsid w:val="00DD37A8"/>
    <w:rsid w:val="00DE25AF"/>
    <w:rsid w:val="00DE3B5D"/>
    <w:rsid w:val="00DE50A4"/>
    <w:rsid w:val="00DE7768"/>
    <w:rsid w:val="00DF4C06"/>
    <w:rsid w:val="00DF59A3"/>
    <w:rsid w:val="00DF5BA0"/>
    <w:rsid w:val="00E154BF"/>
    <w:rsid w:val="00E17A97"/>
    <w:rsid w:val="00E3470A"/>
    <w:rsid w:val="00E34F9E"/>
    <w:rsid w:val="00E35EAE"/>
    <w:rsid w:val="00E3785B"/>
    <w:rsid w:val="00E605B3"/>
    <w:rsid w:val="00E64EDE"/>
    <w:rsid w:val="00E87FE4"/>
    <w:rsid w:val="00EA7CB1"/>
    <w:rsid w:val="00EB1D36"/>
    <w:rsid w:val="00ED6C22"/>
    <w:rsid w:val="00EE2E82"/>
    <w:rsid w:val="00F00189"/>
    <w:rsid w:val="00F038D8"/>
    <w:rsid w:val="00F04253"/>
    <w:rsid w:val="00F05CA2"/>
    <w:rsid w:val="00F10960"/>
    <w:rsid w:val="00F120C7"/>
    <w:rsid w:val="00F22E92"/>
    <w:rsid w:val="00F23AAB"/>
    <w:rsid w:val="00F32D5E"/>
    <w:rsid w:val="00F50199"/>
    <w:rsid w:val="00F50AE2"/>
    <w:rsid w:val="00F55029"/>
    <w:rsid w:val="00F56D63"/>
    <w:rsid w:val="00F60DA3"/>
    <w:rsid w:val="00F668DB"/>
    <w:rsid w:val="00F87E53"/>
    <w:rsid w:val="00F97CB7"/>
    <w:rsid w:val="00FA1A37"/>
    <w:rsid w:val="00FA2138"/>
    <w:rsid w:val="00FA21E7"/>
    <w:rsid w:val="00FB2298"/>
    <w:rsid w:val="00FB62EF"/>
    <w:rsid w:val="00FC0DCB"/>
    <w:rsid w:val="00FE300B"/>
    <w:rsid w:val="00FF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604C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604C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604C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604C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604C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604C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6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4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1665</Words>
  <Characters>9497</Characters>
  <Application>Microsoft Office Word</Application>
  <DocSecurity>0</DocSecurity>
  <Lines>79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AgroInvest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SGubin</dc:creator>
  <cp:lastModifiedBy>SGubin</cp:lastModifiedBy>
  <cp:revision>31</cp:revision>
  <dcterms:created xsi:type="dcterms:W3CDTF">2013-05-22T09:22:00Z</dcterms:created>
  <dcterms:modified xsi:type="dcterms:W3CDTF">2013-05-23T19:43:00Z</dcterms:modified>
</cp:coreProperties>
</file>